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CDA" w:rsidRDefault="00DD3CDA">
      <w:bookmarkStart w:id="0" w:name="_GoBack"/>
      <w:bookmarkEnd w:id="0"/>
    </w:p>
    <w:p w:rsidR="00DD3CDA" w:rsidRDefault="00DD3CDA"/>
    <w:p w:rsidR="00DD3CDA" w:rsidRDefault="00DD3CDA"/>
    <w:p w:rsidR="00DD3CDA" w:rsidRPr="00150A7C" w:rsidRDefault="00DD3CDA" w:rsidP="00150A7C">
      <w:pPr>
        <w:spacing w:line="480" w:lineRule="auto"/>
        <w:rPr>
          <w:rFonts w:ascii="Times New Roman" w:hAnsi="Times New Roman" w:cs="Times New Roman"/>
          <w:sz w:val="24"/>
          <w:szCs w:val="24"/>
        </w:rPr>
      </w:pPr>
    </w:p>
    <w:p w:rsidR="00DD3CDA" w:rsidRPr="00150A7C" w:rsidRDefault="00DD3CDA" w:rsidP="00150A7C">
      <w:pPr>
        <w:spacing w:line="480" w:lineRule="auto"/>
        <w:rPr>
          <w:rFonts w:ascii="Times New Roman" w:hAnsi="Times New Roman" w:cs="Times New Roman"/>
          <w:sz w:val="24"/>
          <w:szCs w:val="24"/>
        </w:rPr>
      </w:pPr>
    </w:p>
    <w:p w:rsidR="00DD3CDA" w:rsidRPr="00150A7C" w:rsidRDefault="00DD3CDA" w:rsidP="00150A7C">
      <w:pPr>
        <w:spacing w:line="480" w:lineRule="auto"/>
        <w:rPr>
          <w:rFonts w:ascii="Times New Roman" w:hAnsi="Times New Roman" w:cs="Times New Roman"/>
          <w:sz w:val="24"/>
          <w:szCs w:val="24"/>
        </w:rPr>
      </w:pPr>
    </w:p>
    <w:p w:rsidR="00DD3CDA" w:rsidRPr="00150A7C" w:rsidRDefault="00DD3CDA" w:rsidP="00150A7C">
      <w:pPr>
        <w:spacing w:line="480" w:lineRule="auto"/>
        <w:rPr>
          <w:rFonts w:ascii="Times New Roman" w:hAnsi="Times New Roman" w:cs="Times New Roman"/>
          <w:sz w:val="24"/>
          <w:szCs w:val="24"/>
        </w:rPr>
      </w:pPr>
    </w:p>
    <w:p w:rsidR="00DD3CDA" w:rsidRPr="00150A7C" w:rsidRDefault="00DD3CDA" w:rsidP="00150A7C">
      <w:pPr>
        <w:spacing w:line="480" w:lineRule="auto"/>
        <w:jc w:val="center"/>
        <w:rPr>
          <w:rFonts w:ascii="Times New Roman" w:hAnsi="Times New Roman" w:cs="Times New Roman"/>
          <w:sz w:val="24"/>
          <w:szCs w:val="24"/>
        </w:rPr>
      </w:pPr>
    </w:p>
    <w:p w:rsidR="00D950E5" w:rsidRPr="00150A7C" w:rsidRDefault="00204F2C" w:rsidP="00150A7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What determines </w:t>
      </w:r>
      <w:r w:rsidR="00F83C43" w:rsidRPr="00150A7C">
        <w:rPr>
          <w:rFonts w:ascii="Times New Roman" w:hAnsi="Times New Roman" w:cs="Times New Roman"/>
          <w:sz w:val="24"/>
          <w:szCs w:val="24"/>
        </w:rPr>
        <w:t xml:space="preserve">human </w:t>
      </w:r>
      <w:r w:rsidRPr="00150A7C">
        <w:rPr>
          <w:rFonts w:ascii="Times New Roman" w:hAnsi="Times New Roman" w:cs="Times New Roman"/>
          <w:sz w:val="24"/>
          <w:szCs w:val="24"/>
        </w:rPr>
        <w:t>behavior?</w:t>
      </w:r>
    </w:p>
    <w:p w:rsidR="00F83C43" w:rsidRPr="00150A7C" w:rsidRDefault="00204F2C" w:rsidP="00150A7C">
      <w:pPr>
        <w:spacing w:line="480" w:lineRule="auto"/>
        <w:jc w:val="center"/>
        <w:rPr>
          <w:rFonts w:ascii="Times New Roman" w:hAnsi="Times New Roman" w:cs="Times New Roman"/>
          <w:sz w:val="24"/>
          <w:szCs w:val="24"/>
        </w:rPr>
      </w:pPr>
      <w:r w:rsidRPr="00150A7C">
        <w:rPr>
          <w:rFonts w:ascii="Times New Roman" w:hAnsi="Times New Roman" w:cs="Times New Roman"/>
          <w:sz w:val="24"/>
          <w:szCs w:val="24"/>
        </w:rPr>
        <w:t>Institutional affiliation</w:t>
      </w:r>
    </w:p>
    <w:p w:rsidR="00F83C43" w:rsidRPr="00150A7C" w:rsidRDefault="00204F2C" w:rsidP="00150A7C">
      <w:pPr>
        <w:spacing w:line="480" w:lineRule="auto"/>
        <w:jc w:val="center"/>
        <w:rPr>
          <w:rFonts w:ascii="Times New Roman" w:hAnsi="Times New Roman" w:cs="Times New Roman"/>
          <w:sz w:val="24"/>
          <w:szCs w:val="24"/>
        </w:rPr>
      </w:pPr>
      <w:r w:rsidRPr="00150A7C">
        <w:rPr>
          <w:rFonts w:ascii="Times New Roman" w:hAnsi="Times New Roman" w:cs="Times New Roman"/>
          <w:sz w:val="24"/>
          <w:szCs w:val="24"/>
        </w:rPr>
        <w:t>Name of lecturer</w:t>
      </w:r>
    </w:p>
    <w:p w:rsidR="00F83C43" w:rsidRPr="00150A7C" w:rsidRDefault="00204F2C" w:rsidP="00150A7C">
      <w:pPr>
        <w:spacing w:line="480" w:lineRule="auto"/>
        <w:jc w:val="center"/>
        <w:rPr>
          <w:rFonts w:ascii="Times New Roman" w:hAnsi="Times New Roman" w:cs="Times New Roman"/>
          <w:sz w:val="24"/>
          <w:szCs w:val="24"/>
        </w:rPr>
      </w:pPr>
      <w:r w:rsidRPr="00150A7C">
        <w:rPr>
          <w:rFonts w:ascii="Times New Roman" w:hAnsi="Times New Roman" w:cs="Times New Roman"/>
          <w:sz w:val="24"/>
          <w:szCs w:val="24"/>
        </w:rPr>
        <w:t>Name of student</w:t>
      </w:r>
    </w:p>
    <w:p w:rsidR="00F83C43" w:rsidRPr="00150A7C" w:rsidRDefault="00204F2C" w:rsidP="00150A7C">
      <w:pPr>
        <w:spacing w:line="480" w:lineRule="auto"/>
        <w:jc w:val="center"/>
        <w:rPr>
          <w:rFonts w:ascii="Times New Roman" w:hAnsi="Times New Roman" w:cs="Times New Roman"/>
          <w:sz w:val="24"/>
          <w:szCs w:val="24"/>
        </w:rPr>
      </w:pPr>
      <w:r w:rsidRPr="00150A7C">
        <w:rPr>
          <w:rFonts w:ascii="Times New Roman" w:hAnsi="Times New Roman" w:cs="Times New Roman"/>
          <w:sz w:val="24"/>
          <w:szCs w:val="24"/>
        </w:rPr>
        <w:t>Submission date</w:t>
      </w:r>
    </w:p>
    <w:p w:rsidR="00DD3CDA" w:rsidRPr="00150A7C" w:rsidRDefault="00DD3CDA" w:rsidP="00150A7C">
      <w:pPr>
        <w:spacing w:line="480" w:lineRule="auto"/>
        <w:rPr>
          <w:rFonts w:ascii="Times New Roman" w:hAnsi="Times New Roman" w:cs="Times New Roman"/>
          <w:sz w:val="24"/>
          <w:szCs w:val="24"/>
        </w:rPr>
      </w:pPr>
    </w:p>
    <w:p w:rsidR="00DD3CDA" w:rsidRPr="00150A7C" w:rsidRDefault="00DD3CDA" w:rsidP="00150A7C">
      <w:pPr>
        <w:spacing w:line="480" w:lineRule="auto"/>
        <w:rPr>
          <w:rFonts w:ascii="Times New Roman" w:hAnsi="Times New Roman" w:cs="Times New Roman"/>
          <w:sz w:val="24"/>
          <w:szCs w:val="24"/>
        </w:rPr>
      </w:pPr>
    </w:p>
    <w:p w:rsidR="00DD3CDA" w:rsidRDefault="00DD3CDA" w:rsidP="00150A7C">
      <w:pPr>
        <w:spacing w:line="480" w:lineRule="auto"/>
        <w:rPr>
          <w:rFonts w:ascii="Times New Roman" w:hAnsi="Times New Roman" w:cs="Times New Roman"/>
          <w:sz w:val="24"/>
          <w:szCs w:val="24"/>
        </w:rPr>
      </w:pPr>
    </w:p>
    <w:p w:rsidR="00150A7C" w:rsidRPr="00150A7C" w:rsidRDefault="00150A7C" w:rsidP="00150A7C">
      <w:pPr>
        <w:spacing w:line="480" w:lineRule="auto"/>
        <w:rPr>
          <w:rFonts w:ascii="Times New Roman" w:hAnsi="Times New Roman" w:cs="Times New Roman"/>
          <w:sz w:val="24"/>
          <w:szCs w:val="24"/>
        </w:rPr>
      </w:pPr>
    </w:p>
    <w:p w:rsidR="00150A7C" w:rsidRDefault="00150A7C" w:rsidP="00150A7C">
      <w:pPr>
        <w:spacing w:line="480" w:lineRule="auto"/>
        <w:rPr>
          <w:rFonts w:ascii="Times New Roman" w:hAnsi="Times New Roman" w:cs="Times New Roman"/>
          <w:sz w:val="24"/>
          <w:szCs w:val="24"/>
        </w:rPr>
      </w:pPr>
    </w:p>
    <w:p w:rsidR="00FB6A5F" w:rsidRPr="00150A7C" w:rsidRDefault="00204F2C" w:rsidP="00150A7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What determinants </w:t>
      </w:r>
      <w:r w:rsidR="00150A7C">
        <w:rPr>
          <w:rFonts w:ascii="Times New Roman" w:hAnsi="Times New Roman" w:cs="Times New Roman"/>
          <w:b/>
          <w:sz w:val="24"/>
          <w:szCs w:val="24"/>
        </w:rPr>
        <w:t xml:space="preserve">human </w:t>
      </w:r>
      <w:r w:rsidRPr="00150A7C">
        <w:rPr>
          <w:rFonts w:ascii="Times New Roman" w:hAnsi="Times New Roman" w:cs="Times New Roman"/>
          <w:b/>
          <w:sz w:val="24"/>
          <w:szCs w:val="24"/>
        </w:rPr>
        <w:t>behavior</w:t>
      </w:r>
    </w:p>
    <w:p w:rsidR="00F83C43"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Introduction</w:t>
      </w:r>
    </w:p>
    <w:p w:rsidR="00F83C43" w:rsidRPr="00150A7C" w:rsidRDefault="00204F2C" w:rsidP="00706F38">
      <w:pPr>
        <w:spacing w:line="480" w:lineRule="auto"/>
        <w:ind w:firstLine="720"/>
        <w:rPr>
          <w:rFonts w:ascii="Times New Roman" w:hAnsi="Times New Roman" w:cs="Times New Roman"/>
          <w:sz w:val="24"/>
          <w:szCs w:val="24"/>
        </w:rPr>
      </w:pPr>
      <w:r w:rsidRPr="00150A7C">
        <w:rPr>
          <w:rFonts w:ascii="Times New Roman" w:hAnsi="Times New Roman" w:cs="Times New Roman"/>
          <w:sz w:val="24"/>
          <w:szCs w:val="24"/>
        </w:rPr>
        <w:t xml:space="preserve">Behavior is </w:t>
      </w:r>
      <w:r w:rsidR="00A87E0D" w:rsidRPr="00150A7C">
        <w:rPr>
          <w:rFonts w:ascii="Times New Roman" w:hAnsi="Times New Roman" w:cs="Times New Roman"/>
          <w:sz w:val="24"/>
          <w:szCs w:val="24"/>
        </w:rPr>
        <w:t xml:space="preserve">the </w:t>
      </w:r>
      <w:r w:rsidRPr="00150A7C">
        <w:rPr>
          <w:rFonts w:ascii="Times New Roman" w:hAnsi="Times New Roman" w:cs="Times New Roman"/>
          <w:sz w:val="24"/>
          <w:szCs w:val="24"/>
        </w:rPr>
        <w:t xml:space="preserve">direct response of individuals or group of people to a stimulus. The stimulus may be external or internal. It is thus the observable or physical </w:t>
      </w:r>
      <w:r w:rsidR="00CD6CD7" w:rsidRPr="00150A7C">
        <w:rPr>
          <w:rFonts w:ascii="Times New Roman" w:hAnsi="Times New Roman" w:cs="Times New Roman"/>
          <w:sz w:val="24"/>
          <w:szCs w:val="24"/>
        </w:rPr>
        <w:t>acti</w:t>
      </w:r>
      <w:r w:rsidR="00A87E0D" w:rsidRPr="00150A7C">
        <w:rPr>
          <w:rFonts w:ascii="Times New Roman" w:hAnsi="Times New Roman" w:cs="Times New Roman"/>
          <w:sz w:val="24"/>
          <w:szCs w:val="24"/>
        </w:rPr>
        <w:t>vity</w:t>
      </w:r>
      <w:r w:rsidR="00CD6CD7" w:rsidRPr="00150A7C">
        <w:rPr>
          <w:rFonts w:ascii="Times New Roman" w:hAnsi="Times New Roman" w:cs="Times New Roman"/>
          <w:sz w:val="24"/>
          <w:szCs w:val="24"/>
        </w:rPr>
        <w:t xml:space="preserve"> a person is associated with. S</w:t>
      </w:r>
      <w:r w:rsidR="00B45117" w:rsidRPr="00150A7C">
        <w:rPr>
          <w:rFonts w:ascii="Times New Roman" w:hAnsi="Times New Roman" w:cs="Times New Roman"/>
          <w:sz w:val="24"/>
          <w:szCs w:val="24"/>
        </w:rPr>
        <w:t>ociologists</w:t>
      </w:r>
      <w:r w:rsidR="00CD6CD7" w:rsidRPr="00150A7C">
        <w:rPr>
          <w:rFonts w:ascii="Times New Roman" w:hAnsi="Times New Roman" w:cs="Times New Roman"/>
          <w:sz w:val="24"/>
          <w:szCs w:val="24"/>
        </w:rPr>
        <w:t xml:space="preserve"> </w:t>
      </w:r>
      <w:r w:rsidR="00B45117" w:rsidRPr="00150A7C">
        <w:rPr>
          <w:rFonts w:ascii="Times New Roman" w:hAnsi="Times New Roman" w:cs="Times New Roman"/>
          <w:sz w:val="24"/>
          <w:szCs w:val="24"/>
        </w:rPr>
        <w:t xml:space="preserve">argue </w:t>
      </w:r>
      <w:r w:rsidR="00CD6CD7" w:rsidRPr="00150A7C">
        <w:rPr>
          <w:rFonts w:ascii="Times New Roman" w:hAnsi="Times New Roman" w:cs="Times New Roman"/>
          <w:sz w:val="24"/>
          <w:szCs w:val="24"/>
        </w:rPr>
        <w:t xml:space="preserve">that behavior is the direct reaction of something </w:t>
      </w:r>
      <w:r w:rsidR="00B45117" w:rsidRPr="00150A7C">
        <w:rPr>
          <w:rFonts w:ascii="Times New Roman" w:hAnsi="Times New Roman" w:cs="Times New Roman"/>
          <w:sz w:val="24"/>
          <w:szCs w:val="24"/>
        </w:rPr>
        <w:t xml:space="preserve">either a machine, animal, or an individual when a specified force or circumstance is applied. This response can be negative or positive. Functionalists associate society with human beings who have unique features and act differently but all are interdepended and work together to ensure the prosperity of the community. As such, every individual has to portray acceptable behavior to society. </w:t>
      </w:r>
      <w:r w:rsidR="001843F5" w:rsidRPr="00150A7C">
        <w:rPr>
          <w:rFonts w:ascii="Times New Roman" w:hAnsi="Times New Roman" w:cs="Times New Roman"/>
          <w:sz w:val="24"/>
          <w:szCs w:val="24"/>
        </w:rPr>
        <w:t>They</w:t>
      </w:r>
      <w:r w:rsidR="00B45117" w:rsidRPr="00150A7C">
        <w:rPr>
          <w:rFonts w:ascii="Times New Roman" w:hAnsi="Times New Roman" w:cs="Times New Roman"/>
          <w:sz w:val="24"/>
          <w:szCs w:val="24"/>
        </w:rPr>
        <w:t xml:space="preserve"> use the human body analogy to describe how various parts of the soci</w:t>
      </w:r>
      <w:r w:rsidR="00A87E0D" w:rsidRPr="00150A7C">
        <w:rPr>
          <w:rFonts w:ascii="Times New Roman" w:hAnsi="Times New Roman" w:cs="Times New Roman"/>
          <w:sz w:val="24"/>
          <w:szCs w:val="24"/>
        </w:rPr>
        <w:t>al</w:t>
      </w:r>
      <w:r w:rsidR="00B45117" w:rsidRPr="00150A7C">
        <w:rPr>
          <w:rFonts w:ascii="Times New Roman" w:hAnsi="Times New Roman" w:cs="Times New Roman"/>
          <w:sz w:val="24"/>
          <w:szCs w:val="24"/>
        </w:rPr>
        <w:t xml:space="preserve"> function </w:t>
      </w:r>
      <w:r w:rsidR="001843F5" w:rsidRPr="00150A7C">
        <w:rPr>
          <w:rFonts w:ascii="Times New Roman" w:hAnsi="Times New Roman" w:cs="Times New Roman"/>
          <w:sz w:val="24"/>
          <w:szCs w:val="24"/>
        </w:rPr>
        <w:t xml:space="preserve">and ensure social order in the community. </w:t>
      </w:r>
      <w:r w:rsidR="00E81DD3" w:rsidRPr="00150A7C">
        <w:rPr>
          <w:rFonts w:ascii="Times New Roman" w:hAnsi="Times New Roman" w:cs="Times New Roman"/>
          <w:sz w:val="24"/>
          <w:szCs w:val="24"/>
        </w:rPr>
        <w:t>Social</w:t>
      </w:r>
      <w:r w:rsidR="001843F5" w:rsidRPr="00150A7C">
        <w:rPr>
          <w:rFonts w:ascii="Times New Roman" w:hAnsi="Times New Roman" w:cs="Times New Roman"/>
          <w:sz w:val="24"/>
          <w:szCs w:val="24"/>
        </w:rPr>
        <w:t xml:space="preserve"> order is the way people interact and have organized other activities that work towards achieving set goals and objectives. The most important of these societal parts is human behavior, which influenced by various factors. Behavior control how people act and interact with others. It is through action that people can form soci</w:t>
      </w:r>
      <w:r w:rsidR="00706F38">
        <w:rPr>
          <w:rFonts w:ascii="Times New Roman" w:hAnsi="Times New Roman" w:cs="Times New Roman"/>
          <w:sz w:val="24"/>
          <w:szCs w:val="24"/>
        </w:rPr>
        <w:t>al groups and socialize freely (</w:t>
      </w:r>
      <w:r w:rsidR="00706F38" w:rsidRPr="00706F38">
        <w:rPr>
          <w:rFonts w:ascii="Times New Roman" w:hAnsi="Times New Roman" w:cs="Times New Roman"/>
          <w:sz w:val="24"/>
          <w:szCs w:val="24"/>
        </w:rPr>
        <w:t>French, 2012)</w:t>
      </w:r>
      <w:r w:rsidR="00706F38">
        <w:rPr>
          <w:rFonts w:ascii="Times New Roman" w:hAnsi="Times New Roman" w:cs="Times New Roman"/>
          <w:sz w:val="24"/>
          <w:szCs w:val="24"/>
        </w:rPr>
        <w:t xml:space="preserve">. </w:t>
      </w:r>
      <w:r w:rsidR="001843F5" w:rsidRPr="00150A7C">
        <w:rPr>
          <w:rFonts w:ascii="Times New Roman" w:hAnsi="Times New Roman" w:cs="Times New Roman"/>
          <w:sz w:val="24"/>
          <w:szCs w:val="24"/>
        </w:rPr>
        <w:t xml:space="preserve">It is also through behavior portrayed by others that enable and individual understand and know the chances they have in life. Action thus creates awareness to people on the circumstances that an individual </w:t>
      </w:r>
      <w:r w:rsidR="00DD3CDA" w:rsidRPr="00150A7C">
        <w:rPr>
          <w:rFonts w:ascii="Times New Roman" w:hAnsi="Times New Roman" w:cs="Times New Roman"/>
          <w:sz w:val="24"/>
          <w:szCs w:val="24"/>
        </w:rPr>
        <w:t xml:space="preserve">has to face in life through observing others who undergo such cases. </w:t>
      </w:r>
      <w:r w:rsidR="001843F5" w:rsidRPr="00150A7C">
        <w:rPr>
          <w:rFonts w:ascii="Times New Roman" w:hAnsi="Times New Roman" w:cs="Times New Roman"/>
          <w:sz w:val="24"/>
          <w:szCs w:val="24"/>
        </w:rPr>
        <w:t xml:space="preserve"> </w:t>
      </w:r>
      <w:r w:rsidR="00DD3CDA" w:rsidRPr="00150A7C">
        <w:rPr>
          <w:rFonts w:ascii="Times New Roman" w:hAnsi="Times New Roman" w:cs="Times New Roman"/>
          <w:sz w:val="24"/>
          <w:szCs w:val="24"/>
        </w:rPr>
        <w:t>Behavior</w:t>
      </w:r>
      <w:r w:rsidR="00A87E0D" w:rsidRPr="00150A7C">
        <w:rPr>
          <w:rFonts w:ascii="Times New Roman" w:hAnsi="Times New Roman" w:cs="Times New Roman"/>
          <w:sz w:val="24"/>
          <w:szCs w:val="24"/>
        </w:rPr>
        <w:t xml:space="preserve">, therefore determined by various factors </w:t>
      </w:r>
      <w:r w:rsidR="00DD3CDA" w:rsidRPr="00150A7C">
        <w:rPr>
          <w:rFonts w:ascii="Times New Roman" w:hAnsi="Times New Roman" w:cs="Times New Roman"/>
          <w:sz w:val="24"/>
          <w:szCs w:val="24"/>
        </w:rPr>
        <w:t>such as environmental constraints, skills, among other determinants. This paper thus intends to look at these determinants and how they influence human behavior.</w:t>
      </w:r>
    </w:p>
    <w:p w:rsidR="00E040E3" w:rsidRDefault="00E040E3" w:rsidP="00150A7C">
      <w:pPr>
        <w:spacing w:line="480" w:lineRule="auto"/>
        <w:jc w:val="center"/>
        <w:rPr>
          <w:rFonts w:ascii="Times New Roman" w:hAnsi="Times New Roman" w:cs="Times New Roman"/>
          <w:b/>
          <w:sz w:val="24"/>
          <w:szCs w:val="24"/>
        </w:rPr>
      </w:pPr>
    </w:p>
    <w:p w:rsidR="00E040E3" w:rsidRDefault="00E040E3" w:rsidP="00150A7C">
      <w:pPr>
        <w:spacing w:line="480" w:lineRule="auto"/>
        <w:jc w:val="center"/>
        <w:rPr>
          <w:rFonts w:ascii="Times New Roman" w:hAnsi="Times New Roman" w:cs="Times New Roman"/>
          <w:b/>
          <w:sz w:val="24"/>
          <w:szCs w:val="24"/>
        </w:rPr>
      </w:pPr>
    </w:p>
    <w:p w:rsidR="00D558F7"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Personal intentions and environmental constraints</w:t>
      </w:r>
    </w:p>
    <w:p w:rsidR="00DD3CDA" w:rsidRPr="00150A7C" w:rsidRDefault="00204F2C" w:rsidP="00150A7C">
      <w:pPr>
        <w:spacing w:line="480" w:lineRule="auto"/>
        <w:ind w:firstLine="720"/>
        <w:rPr>
          <w:rFonts w:ascii="Times New Roman" w:hAnsi="Times New Roman" w:cs="Times New Roman"/>
          <w:sz w:val="24"/>
          <w:szCs w:val="24"/>
        </w:rPr>
      </w:pPr>
      <w:r w:rsidRPr="00150A7C">
        <w:rPr>
          <w:rFonts w:ascii="Times New Roman" w:hAnsi="Times New Roman" w:cs="Times New Roman"/>
          <w:sz w:val="24"/>
          <w:szCs w:val="24"/>
        </w:rPr>
        <w:t>To start with, per</w:t>
      </w:r>
      <w:r w:rsidR="00E81DD3" w:rsidRPr="00150A7C">
        <w:rPr>
          <w:rFonts w:ascii="Times New Roman" w:hAnsi="Times New Roman" w:cs="Times New Roman"/>
          <w:sz w:val="24"/>
          <w:szCs w:val="24"/>
        </w:rPr>
        <w:t xml:space="preserve">son intentions influence behavioral actions that an individual has to express to achieve is goals and objectives. The aim </w:t>
      </w:r>
      <w:r w:rsidR="00A87E0D" w:rsidRPr="00150A7C">
        <w:rPr>
          <w:rFonts w:ascii="Times New Roman" w:hAnsi="Times New Roman" w:cs="Times New Roman"/>
          <w:sz w:val="24"/>
          <w:szCs w:val="24"/>
        </w:rPr>
        <w:t>is what an</w:t>
      </w:r>
      <w:r w:rsidR="00E81DD3" w:rsidRPr="00150A7C">
        <w:rPr>
          <w:rFonts w:ascii="Times New Roman" w:hAnsi="Times New Roman" w:cs="Times New Roman"/>
          <w:sz w:val="24"/>
          <w:szCs w:val="24"/>
        </w:rPr>
        <w:t xml:space="preserve"> individual plans to do or the thoughts a person has to carry out a particular task. If the person's intentions are positive, he or she will display positive behavior, but if he/she has negative thoughts, what is revealed is also harmful and unappealing to society. Functionalist</w:t>
      </w:r>
      <w:r w:rsidR="00A17B2E" w:rsidRPr="00150A7C">
        <w:rPr>
          <w:rFonts w:ascii="Times New Roman" w:hAnsi="Times New Roman" w:cs="Times New Roman"/>
          <w:sz w:val="24"/>
          <w:szCs w:val="24"/>
        </w:rPr>
        <w:t>s</w:t>
      </w:r>
      <w:r w:rsidR="00E81DD3" w:rsidRPr="00150A7C">
        <w:rPr>
          <w:rFonts w:ascii="Times New Roman" w:hAnsi="Times New Roman" w:cs="Times New Roman"/>
          <w:sz w:val="24"/>
          <w:szCs w:val="24"/>
        </w:rPr>
        <w:t xml:space="preserve"> argue that when an intention is influenced by the right stimulant, a person can function effective</w:t>
      </w:r>
      <w:r w:rsidR="00A87E0D" w:rsidRPr="00150A7C">
        <w:rPr>
          <w:rFonts w:ascii="Times New Roman" w:hAnsi="Times New Roman" w:cs="Times New Roman"/>
          <w:sz w:val="24"/>
          <w:szCs w:val="24"/>
        </w:rPr>
        <w:t>ly</w:t>
      </w:r>
      <w:r w:rsidR="00E81DD3" w:rsidRPr="00150A7C">
        <w:rPr>
          <w:rFonts w:ascii="Times New Roman" w:hAnsi="Times New Roman" w:cs="Times New Roman"/>
          <w:sz w:val="24"/>
          <w:szCs w:val="24"/>
        </w:rPr>
        <w:t xml:space="preserve"> in displaying the required behavior. As such, behavior is influenced by stimulants that are available in the environment. This gives us the second determinant of behavior. That is the environmental constraints available in society. </w:t>
      </w:r>
      <w:r w:rsidR="00A17B2E" w:rsidRPr="00150A7C">
        <w:rPr>
          <w:rFonts w:ascii="Times New Roman" w:hAnsi="Times New Roman" w:cs="Times New Roman"/>
          <w:sz w:val="24"/>
          <w:szCs w:val="24"/>
        </w:rPr>
        <w:t xml:space="preserve">The restrictions may be internal or external. Every culture is formed under </w:t>
      </w:r>
      <w:r w:rsidR="00A87E0D" w:rsidRPr="00150A7C">
        <w:rPr>
          <w:rFonts w:ascii="Times New Roman" w:hAnsi="Times New Roman" w:cs="Times New Roman"/>
          <w:sz w:val="24"/>
          <w:szCs w:val="24"/>
        </w:rPr>
        <w:t xml:space="preserve">a </w:t>
      </w:r>
      <w:r w:rsidR="00A17B2E" w:rsidRPr="00150A7C">
        <w:rPr>
          <w:rFonts w:ascii="Times New Roman" w:hAnsi="Times New Roman" w:cs="Times New Roman"/>
          <w:sz w:val="24"/>
          <w:szCs w:val="24"/>
        </w:rPr>
        <w:t>specific environment which influence</w:t>
      </w:r>
      <w:r w:rsidR="00A87E0D" w:rsidRPr="00150A7C">
        <w:rPr>
          <w:rFonts w:ascii="Times New Roman" w:hAnsi="Times New Roman" w:cs="Times New Roman"/>
          <w:sz w:val="24"/>
          <w:szCs w:val="24"/>
        </w:rPr>
        <w:t>s</w:t>
      </w:r>
      <w:r w:rsidR="00A17B2E" w:rsidRPr="00150A7C">
        <w:rPr>
          <w:rFonts w:ascii="Times New Roman" w:hAnsi="Times New Roman" w:cs="Times New Roman"/>
          <w:sz w:val="24"/>
          <w:szCs w:val="24"/>
        </w:rPr>
        <w:t xml:space="preserve"> their daily activities. </w:t>
      </w:r>
      <w:r w:rsidR="00706F38">
        <w:rPr>
          <w:rFonts w:ascii="Times New Roman" w:hAnsi="Times New Roman" w:cs="Times New Roman"/>
          <w:sz w:val="24"/>
          <w:szCs w:val="24"/>
        </w:rPr>
        <w:t>Whitmarsh</w:t>
      </w:r>
      <w:r w:rsidR="00706F38" w:rsidRPr="00706F38">
        <w:rPr>
          <w:rFonts w:ascii="Times New Roman" w:hAnsi="Times New Roman" w:cs="Times New Roman"/>
          <w:sz w:val="24"/>
          <w:szCs w:val="24"/>
        </w:rPr>
        <w:t xml:space="preserve"> (2011)</w:t>
      </w:r>
      <w:r w:rsidR="00706F38">
        <w:rPr>
          <w:rFonts w:ascii="Times New Roman" w:hAnsi="Times New Roman" w:cs="Times New Roman"/>
          <w:sz w:val="24"/>
          <w:szCs w:val="24"/>
        </w:rPr>
        <w:t xml:space="preserve"> argue that </w:t>
      </w:r>
      <w:r w:rsidR="00A17B2E" w:rsidRPr="00150A7C">
        <w:rPr>
          <w:rFonts w:ascii="Times New Roman" w:hAnsi="Times New Roman" w:cs="Times New Roman"/>
          <w:sz w:val="24"/>
          <w:szCs w:val="24"/>
        </w:rPr>
        <w:t xml:space="preserve">environments provide essential stimuli that act on human behavior. It is not only the physical environment that affects </w:t>
      </w:r>
      <w:r w:rsidR="00A87E0D" w:rsidRPr="00150A7C">
        <w:rPr>
          <w:rFonts w:ascii="Times New Roman" w:hAnsi="Times New Roman" w:cs="Times New Roman"/>
          <w:sz w:val="24"/>
          <w:szCs w:val="24"/>
        </w:rPr>
        <w:t xml:space="preserve">the </w:t>
      </w:r>
      <w:r w:rsidR="00A17B2E" w:rsidRPr="00150A7C">
        <w:rPr>
          <w:rFonts w:ascii="Times New Roman" w:hAnsi="Times New Roman" w:cs="Times New Roman"/>
          <w:sz w:val="24"/>
          <w:szCs w:val="24"/>
        </w:rPr>
        <w:t xml:space="preserve">behavior of an individual but the psychological and physiological state of the individual. This is the internal environments that influence behavior. For example, if a student has mental problems, he or might not perform well in his/her studies as these problems are destructions to his/her studies. </w:t>
      </w:r>
      <w:r w:rsidR="00A87E0D" w:rsidRPr="00150A7C">
        <w:rPr>
          <w:rFonts w:ascii="Times New Roman" w:hAnsi="Times New Roman" w:cs="Times New Roman"/>
          <w:sz w:val="24"/>
          <w:szCs w:val="24"/>
        </w:rPr>
        <w:t>If they are not solved quickly and the right manner, the learner may drop out of school or be mischievous and thus, the student might be expelled from school due to gross misconduct. The external environment provides the required essential for a behavior to occur. For example, the availability of resources that enable the formation of ethics. In schools, if they lack the appropriate learning materials, learners may fail as they do not have access to books. As such environmental constraints may impact negatively on behavior or have positive impacts on the behavior of an individual.</w:t>
      </w:r>
    </w:p>
    <w:p w:rsidR="00706F38" w:rsidRDefault="00706F38" w:rsidP="00E040E3">
      <w:pPr>
        <w:spacing w:line="480" w:lineRule="auto"/>
        <w:rPr>
          <w:rFonts w:ascii="Times New Roman" w:hAnsi="Times New Roman" w:cs="Times New Roman"/>
          <w:b/>
          <w:sz w:val="24"/>
          <w:szCs w:val="24"/>
        </w:rPr>
      </w:pPr>
    </w:p>
    <w:p w:rsidR="00D558F7"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Skills and abilities</w:t>
      </w:r>
    </w:p>
    <w:p w:rsidR="00A87E0D" w:rsidRPr="00150A7C" w:rsidRDefault="00204F2C" w:rsidP="00E040E3">
      <w:pPr>
        <w:spacing w:line="480" w:lineRule="auto"/>
        <w:ind w:firstLine="720"/>
        <w:rPr>
          <w:rFonts w:ascii="Times New Roman" w:hAnsi="Times New Roman" w:cs="Times New Roman"/>
          <w:sz w:val="24"/>
          <w:szCs w:val="24"/>
        </w:rPr>
      </w:pPr>
      <w:r w:rsidRPr="00150A7C">
        <w:rPr>
          <w:rFonts w:ascii="Times New Roman" w:hAnsi="Times New Roman" w:cs="Times New Roman"/>
          <w:sz w:val="24"/>
          <w:szCs w:val="24"/>
        </w:rPr>
        <w:t>For an individual to function well in society, he/she should have the skills needed to perform specific good behaviors in the community. The skills can be acquired through training or interaction with members of the society. Capabilities enable an individu</w:t>
      </w:r>
      <w:r w:rsidRPr="00150A7C">
        <w:rPr>
          <w:rFonts w:ascii="Times New Roman" w:hAnsi="Times New Roman" w:cs="Times New Roman"/>
          <w:sz w:val="24"/>
          <w:szCs w:val="24"/>
        </w:rPr>
        <w:t xml:space="preserve">al to act independently and thus, can display his/her behavior effectively. </w:t>
      </w:r>
      <w:r w:rsidR="004C1A88" w:rsidRPr="00150A7C">
        <w:rPr>
          <w:rFonts w:ascii="Times New Roman" w:hAnsi="Times New Roman" w:cs="Times New Roman"/>
          <w:sz w:val="24"/>
          <w:szCs w:val="24"/>
        </w:rPr>
        <w:t>Also, through the skills possessed by an individual, personal abilities can be displayed. For instance, intellectual skills, self-awareness abilities, and physical abilities</w:t>
      </w:r>
      <w:r w:rsidR="00E040E3">
        <w:rPr>
          <w:rFonts w:ascii="Times New Roman" w:hAnsi="Times New Roman" w:cs="Times New Roman"/>
          <w:sz w:val="24"/>
          <w:szCs w:val="24"/>
        </w:rPr>
        <w:t xml:space="preserve"> (Woods et al., </w:t>
      </w:r>
      <w:r w:rsidR="00E040E3" w:rsidRPr="00E040E3">
        <w:rPr>
          <w:rFonts w:ascii="Times New Roman" w:hAnsi="Times New Roman" w:cs="Times New Roman"/>
          <w:sz w:val="24"/>
          <w:szCs w:val="24"/>
        </w:rPr>
        <w:t xml:space="preserve">1983). </w:t>
      </w:r>
      <w:r w:rsidR="004C1A88" w:rsidRPr="00150A7C">
        <w:rPr>
          <w:rFonts w:ascii="Times New Roman" w:hAnsi="Times New Roman" w:cs="Times New Roman"/>
          <w:sz w:val="24"/>
          <w:szCs w:val="24"/>
        </w:rPr>
        <w:t>Self-awareness abilities show how an individual feel and understand a task, other people, and his/her environment. The physical skills symbolize the physical strength and body coordination that influence personal behavior while intellectual abilities are secret intelligence, analytical reasoning, and verbal comprehension owned by her person. All these</w:t>
      </w:r>
      <w:r w:rsidR="00E328FA">
        <w:rPr>
          <w:rFonts w:ascii="Times New Roman" w:hAnsi="Times New Roman" w:cs="Times New Roman"/>
          <w:sz w:val="24"/>
          <w:szCs w:val="24"/>
        </w:rPr>
        <w:t xml:space="preserve"> abilities and skills enable an</w:t>
      </w:r>
      <w:r w:rsidR="004C1A88" w:rsidRPr="00150A7C">
        <w:rPr>
          <w:rFonts w:ascii="Times New Roman" w:hAnsi="Times New Roman" w:cs="Times New Roman"/>
          <w:sz w:val="24"/>
          <w:szCs w:val="24"/>
        </w:rPr>
        <w:t xml:space="preserve"> individual </w:t>
      </w:r>
      <w:r w:rsidR="00E328FA">
        <w:rPr>
          <w:rFonts w:ascii="Times New Roman" w:hAnsi="Times New Roman" w:cs="Times New Roman"/>
          <w:sz w:val="24"/>
          <w:szCs w:val="24"/>
        </w:rPr>
        <w:t xml:space="preserve">to </w:t>
      </w:r>
      <w:r w:rsidR="004C1A88" w:rsidRPr="00150A7C">
        <w:rPr>
          <w:rFonts w:ascii="Times New Roman" w:hAnsi="Times New Roman" w:cs="Times New Roman"/>
          <w:sz w:val="24"/>
          <w:szCs w:val="24"/>
        </w:rPr>
        <w:t>develop a behavior which is either negative or positive. For example, a person who is aware of his/her e</w:t>
      </w:r>
      <w:r w:rsidR="00014080" w:rsidRPr="00150A7C">
        <w:rPr>
          <w:rFonts w:ascii="Times New Roman" w:hAnsi="Times New Roman" w:cs="Times New Roman"/>
          <w:sz w:val="24"/>
          <w:szCs w:val="24"/>
        </w:rPr>
        <w:t>nvironment and task may have positive response while a person with well build and energy may be rough and misbehave any time as he can use his abilities to suppress critiques. Skills and abilities make a person be perceived as efficient and thus can execute the behavior they desire.</w:t>
      </w:r>
    </w:p>
    <w:p w:rsidR="00D558F7"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Personal belie</w:t>
      </w:r>
      <w:r w:rsidR="00E328FA">
        <w:rPr>
          <w:rFonts w:ascii="Times New Roman" w:hAnsi="Times New Roman" w:cs="Times New Roman"/>
          <w:b/>
          <w:sz w:val="24"/>
          <w:szCs w:val="24"/>
        </w:rPr>
        <w:t>f</w:t>
      </w:r>
      <w:r w:rsidRPr="00150A7C">
        <w:rPr>
          <w:rFonts w:ascii="Times New Roman" w:hAnsi="Times New Roman" w:cs="Times New Roman"/>
          <w:b/>
          <w:sz w:val="24"/>
          <w:szCs w:val="24"/>
        </w:rPr>
        <w:t>s and perception</w:t>
      </w:r>
    </w:p>
    <w:p w:rsidR="00014080" w:rsidRPr="00150A7C" w:rsidRDefault="00204F2C" w:rsidP="00150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E040E3">
        <w:rPr>
          <w:rFonts w:ascii="Times New Roman" w:hAnsi="Times New Roman" w:cs="Times New Roman"/>
          <w:sz w:val="24"/>
          <w:szCs w:val="24"/>
        </w:rPr>
        <w:t xml:space="preserve"> to</w:t>
      </w:r>
      <w:r>
        <w:rPr>
          <w:rFonts w:ascii="Times New Roman" w:hAnsi="Times New Roman" w:cs="Times New Roman"/>
          <w:sz w:val="24"/>
          <w:szCs w:val="24"/>
        </w:rPr>
        <w:t xml:space="preserve"> Borg (2014), the b</w:t>
      </w:r>
      <w:r w:rsidRPr="00150A7C">
        <w:rPr>
          <w:rFonts w:ascii="Times New Roman" w:hAnsi="Times New Roman" w:cs="Times New Roman"/>
          <w:sz w:val="24"/>
          <w:szCs w:val="24"/>
        </w:rPr>
        <w:t xml:space="preserve">ehavior is determined </w:t>
      </w:r>
      <w:r w:rsidR="00D558F7" w:rsidRPr="00150A7C">
        <w:rPr>
          <w:rFonts w:ascii="Times New Roman" w:hAnsi="Times New Roman" w:cs="Times New Roman"/>
          <w:sz w:val="24"/>
          <w:szCs w:val="24"/>
        </w:rPr>
        <w:t xml:space="preserve">by </w:t>
      </w:r>
      <w:r w:rsidRPr="00150A7C">
        <w:rPr>
          <w:rFonts w:ascii="Times New Roman" w:hAnsi="Times New Roman" w:cs="Times New Roman"/>
          <w:sz w:val="24"/>
          <w:szCs w:val="24"/>
        </w:rPr>
        <w:t>personal believes and pe</w:t>
      </w:r>
      <w:r w:rsidR="00D558F7" w:rsidRPr="00150A7C">
        <w:rPr>
          <w:rFonts w:ascii="Times New Roman" w:hAnsi="Times New Roman" w:cs="Times New Roman"/>
          <w:sz w:val="24"/>
          <w:szCs w:val="24"/>
        </w:rPr>
        <w:t xml:space="preserve">rceptions </w:t>
      </w:r>
      <w:r w:rsidR="0043279A" w:rsidRPr="00150A7C">
        <w:rPr>
          <w:rFonts w:ascii="Times New Roman" w:hAnsi="Times New Roman" w:cs="Times New Roman"/>
          <w:sz w:val="24"/>
          <w:szCs w:val="24"/>
        </w:rPr>
        <w:t xml:space="preserve">owned by an individual. Believes enable a person </w:t>
      </w:r>
      <w:r w:rsidR="00E328FA">
        <w:rPr>
          <w:rFonts w:ascii="Times New Roman" w:hAnsi="Times New Roman" w:cs="Times New Roman"/>
          <w:sz w:val="24"/>
          <w:szCs w:val="24"/>
        </w:rPr>
        <w:t xml:space="preserve">to </w:t>
      </w:r>
      <w:r w:rsidR="0043279A" w:rsidRPr="00150A7C">
        <w:rPr>
          <w:rFonts w:ascii="Times New Roman" w:hAnsi="Times New Roman" w:cs="Times New Roman"/>
          <w:sz w:val="24"/>
          <w:szCs w:val="24"/>
        </w:rPr>
        <w:t xml:space="preserve">assess the advantages and adverse outcomes of the expected behavior. If a person </w:t>
      </w:r>
      <w:r w:rsidR="00E328FA">
        <w:rPr>
          <w:rFonts w:ascii="Times New Roman" w:hAnsi="Times New Roman" w:cs="Times New Roman"/>
          <w:sz w:val="24"/>
          <w:szCs w:val="24"/>
        </w:rPr>
        <w:t>thinks</w:t>
      </w:r>
      <w:r w:rsidR="0043279A" w:rsidRPr="00150A7C">
        <w:rPr>
          <w:rFonts w:ascii="Times New Roman" w:hAnsi="Times New Roman" w:cs="Times New Roman"/>
          <w:sz w:val="24"/>
          <w:szCs w:val="24"/>
        </w:rPr>
        <w:t xml:space="preserve"> the benefits of good practice outweigh the negative one, he or she will work towards he believes. This is because the person can determine the cost of </w:t>
      </w:r>
      <w:r w:rsidR="00E328FA">
        <w:rPr>
          <w:rFonts w:ascii="Times New Roman" w:hAnsi="Times New Roman" w:cs="Times New Roman"/>
          <w:sz w:val="24"/>
          <w:szCs w:val="24"/>
        </w:rPr>
        <w:t xml:space="preserve">the </w:t>
      </w:r>
      <w:r w:rsidR="0043279A" w:rsidRPr="00150A7C">
        <w:rPr>
          <w:rFonts w:ascii="Times New Roman" w:hAnsi="Times New Roman" w:cs="Times New Roman"/>
          <w:sz w:val="24"/>
          <w:szCs w:val="24"/>
        </w:rPr>
        <w:t xml:space="preserve">aspect of behavior and decide on the best. Tied to believe is perception. This is intellectual processes that enable an individual </w:t>
      </w:r>
      <w:r w:rsidR="00E328FA">
        <w:rPr>
          <w:rFonts w:ascii="Times New Roman" w:hAnsi="Times New Roman" w:cs="Times New Roman"/>
          <w:sz w:val="24"/>
          <w:szCs w:val="24"/>
        </w:rPr>
        <w:t xml:space="preserve">to </w:t>
      </w:r>
      <w:r w:rsidR="0043279A" w:rsidRPr="00150A7C">
        <w:rPr>
          <w:rFonts w:ascii="Times New Roman" w:hAnsi="Times New Roman" w:cs="Times New Roman"/>
          <w:sz w:val="24"/>
          <w:szCs w:val="24"/>
        </w:rPr>
        <w:t xml:space="preserve">transform and interpret stimuli into meanings. </w:t>
      </w:r>
      <w:r w:rsidR="00D558F7" w:rsidRPr="00150A7C">
        <w:rPr>
          <w:rFonts w:ascii="Times New Roman" w:hAnsi="Times New Roman" w:cs="Times New Roman"/>
          <w:sz w:val="24"/>
          <w:szCs w:val="24"/>
        </w:rPr>
        <w:t xml:space="preserve">Viewpoints will allow us to understand what we see, touch or hear and use that information for decision making. If </w:t>
      </w:r>
      <w:r w:rsidR="00E328FA">
        <w:rPr>
          <w:rFonts w:ascii="Times New Roman" w:hAnsi="Times New Roman" w:cs="Times New Roman"/>
          <w:sz w:val="24"/>
          <w:szCs w:val="24"/>
        </w:rPr>
        <w:t xml:space="preserve">a </w:t>
      </w:r>
      <w:r w:rsidR="00D558F7" w:rsidRPr="00150A7C">
        <w:rPr>
          <w:rFonts w:ascii="Times New Roman" w:hAnsi="Times New Roman" w:cs="Times New Roman"/>
          <w:sz w:val="24"/>
          <w:szCs w:val="24"/>
        </w:rPr>
        <w:t>person perceive</w:t>
      </w:r>
      <w:r w:rsidR="00E328FA">
        <w:rPr>
          <w:rFonts w:ascii="Times New Roman" w:hAnsi="Times New Roman" w:cs="Times New Roman"/>
          <w:sz w:val="24"/>
          <w:szCs w:val="24"/>
        </w:rPr>
        <w:t>s</w:t>
      </w:r>
      <w:r w:rsidR="00D558F7" w:rsidRPr="00150A7C">
        <w:rPr>
          <w:rFonts w:ascii="Times New Roman" w:hAnsi="Times New Roman" w:cs="Times New Roman"/>
          <w:sz w:val="24"/>
          <w:szCs w:val="24"/>
        </w:rPr>
        <w:t xml:space="preserve"> </w:t>
      </w:r>
      <w:r w:rsidR="00E328FA">
        <w:rPr>
          <w:rFonts w:ascii="Times New Roman" w:hAnsi="Times New Roman" w:cs="Times New Roman"/>
          <w:sz w:val="24"/>
          <w:szCs w:val="24"/>
        </w:rPr>
        <w:t xml:space="preserve">the </w:t>
      </w:r>
      <w:r w:rsidR="00D558F7" w:rsidRPr="00150A7C">
        <w:rPr>
          <w:rFonts w:ascii="Times New Roman" w:hAnsi="Times New Roman" w:cs="Times New Roman"/>
          <w:sz w:val="24"/>
          <w:szCs w:val="24"/>
        </w:rPr>
        <w:t xml:space="preserve">behavior as social normative, and there is pressure to perform such action than to show, people, tend to conform to the social desire and expectations and thus display such behaviors. This </w:t>
      </w:r>
      <w:r w:rsidR="00FB6A5F" w:rsidRPr="00150A7C">
        <w:rPr>
          <w:rFonts w:ascii="Times New Roman" w:hAnsi="Times New Roman" w:cs="Times New Roman"/>
          <w:sz w:val="24"/>
          <w:szCs w:val="24"/>
        </w:rPr>
        <w:t>is in an attempt to adhere to soci</w:t>
      </w:r>
      <w:r w:rsidR="00E328FA">
        <w:rPr>
          <w:rFonts w:ascii="Times New Roman" w:hAnsi="Times New Roman" w:cs="Times New Roman"/>
          <w:sz w:val="24"/>
          <w:szCs w:val="24"/>
        </w:rPr>
        <w:t>al</w:t>
      </w:r>
      <w:r w:rsidR="00FB6A5F" w:rsidRPr="00150A7C">
        <w:rPr>
          <w:rFonts w:ascii="Times New Roman" w:hAnsi="Times New Roman" w:cs="Times New Roman"/>
          <w:sz w:val="24"/>
          <w:szCs w:val="24"/>
        </w:rPr>
        <w:t xml:space="preserve"> norms. Also, if a person is for the perception that shows an individual behavior does not conform to his/her image (that is the behavior is not consistent with their self-image) the behavior is ignored and thus may lead to behavior changes.  If a person perceives that the behavior is in line with their image, the behavior is reinforced and repeated, thus become the way of life of the individual. Perception is what makes </w:t>
      </w:r>
      <w:r w:rsidR="005455BD" w:rsidRPr="00150A7C">
        <w:rPr>
          <w:rFonts w:ascii="Times New Roman" w:hAnsi="Times New Roman" w:cs="Times New Roman"/>
          <w:sz w:val="24"/>
          <w:szCs w:val="24"/>
        </w:rPr>
        <w:t xml:space="preserve">people repeat certain behaviors </w:t>
      </w:r>
      <w:r w:rsidR="00FB6A5F" w:rsidRPr="00150A7C">
        <w:rPr>
          <w:rFonts w:ascii="Times New Roman" w:hAnsi="Times New Roman" w:cs="Times New Roman"/>
          <w:sz w:val="24"/>
          <w:szCs w:val="24"/>
        </w:rPr>
        <w:t xml:space="preserve">even though others may see that behavior as inappropriate.   </w:t>
      </w:r>
    </w:p>
    <w:p w:rsidR="00F81774"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Age and gender</w:t>
      </w:r>
    </w:p>
    <w:p w:rsidR="00F8011A" w:rsidRDefault="00204F2C" w:rsidP="00E040E3">
      <w:pPr>
        <w:spacing w:line="480" w:lineRule="auto"/>
        <w:ind w:firstLine="720"/>
        <w:rPr>
          <w:rFonts w:ascii="Times New Roman" w:hAnsi="Times New Roman" w:cs="Times New Roman"/>
          <w:sz w:val="24"/>
          <w:szCs w:val="24"/>
        </w:rPr>
      </w:pPr>
      <w:r w:rsidRPr="00150A7C">
        <w:rPr>
          <w:rFonts w:ascii="Times New Roman" w:hAnsi="Times New Roman" w:cs="Times New Roman"/>
          <w:sz w:val="24"/>
          <w:szCs w:val="24"/>
        </w:rPr>
        <w:t>Age can be termed as inherited as is determined by the day an individual was born. Certain behaviors are attributed to specific ages, but if an individual display the opposite of that, it becomes an abnormality. Old</w:t>
      </w:r>
      <w:r w:rsidRPr="00150A7C">
        <w:rPr>
          <w:rFonts w:ascii="Times New Roman" w:hAnsi="Times New Roman" w:cs="Times New Roman"/>
          <w:sz w:val="24"/>
          <w:szCs w:val="24"/>
        </w:rPr>
        <w:t>er adults are associated with good morals, and thus, their behavior is positive towards all aspects of life. The young are mainly mischievous and tend to perform and possess negative behavior. As such age can determine the behavior displayed by an individu</w:t>
      </w:r>
      <w:r w:rsidRPr="00150A7C">
        <w:rPr>
          <w:rFonts w:ascii="Times New Roman" w:hAnsi="Times New Roman" w:cs="Times New Roman"/>
          <w:sz w:val="24"/>
          <w:szCs w:val="24"/>
        </w:rPr>
        <w:t xml:space="preserve">al in to align his/her age expectations.  For example, as a person ages, his/her performance in </w:t>
      </w:r>
      <w:r w:rsidR="00E328FA">
        <w:rPr>
          <w:rFonts w:ascii="Times New Roman" w:hAnsi="Times New Roman" w:cs="Times New Roman"/>
          <w:sz w:val="24"/>
          <w:szCs w:val="24"/>
        </w:rPr>
        <w:t xml:space="preserve">the </w:t>
      </w:r>
      <w:r w:rsidRPr="00150A7C">
        <w:rPr>
          <w:rFonts w:ascii="Times New Roman" w:hAnsi="Times New Roman" w:cs="Times New Roman"/>
          <w:sz w:val="24"/>
          <w:szCs w:val="24"/>
        </w:rPr>
        <w:t xml:space="preserve">job is expected to decline though it may not be similar to all. The young are expected to be more active than the old. </w:t>
      </w:r>
      <w:r w:rsidR="00150A7C" w:rsidRPr="00150A7C">
        <w:rPr>
          <w:rFonts w:ascii="Times New Roman" w:hAnsi="Times New Roman" w:cs="Times New Roman"/>
          <w:sz w:val="24"/>
          <w:szCs w:val="24"/>
        </w:rPr>
        <w:t>In the current generation, this has changed as the young have been lazy as compared to the older generation. On the other hand, gender is a hereditary aspect that is acquired from parents. Being a female or male is genetic. Certain behaviors are more in females than</w:t>
      </w:r>
      <w:r w:rsidR="00E328FA">
        <w:rPr>
          <w:rFonts w:ascii="Times New Roman" w:hAnsi="Times New Roman" w:cs="Times New Roman"/>
          <w:sz w:val="24"/>
          <w:szCs w:val="24"/>
        </w:rPr>
        <w:t xml:space="preserve"> in</w:t>
      </w:r>
      <w:r w:rsidR="00150A7C" w:rsidRPr="00150A7C">
        <w:rPr>
          <w:rFonts w:ascii="Times New Roman" w:hAnsi="Times New Roman" w:cs="Times New Roman"/>
          <w:sz w:val="24"/>
          <w:szCs w:val="24"/>
        </w:rPr>
        <w:t xml:space="preserve"> males. For example, females tend to absent themselves from more than male. This may be because females are caregivers as compared to males. Also, females are more emotional than males, and thus, men are termed as tougher</w:t>
      </w:r>
      <w:r w:rsidR="00706F38">
        <w:rPr>
          <w:rFonts w:ascii="Times New Roman" w:hAnsi="Times New Roman" w:cs="Times New Roman"/>
          <w:sz w:val="24"/>
          <w:szCs w:val="24"/>
        </w:rPr>
        <w:t xml:space="preserve"> (Korenromp et al. </w:t>
      </w:r>
      <w:r w:rsidR="00706F38" w:rsidRPr="00706F38">
        <w:rPr>
          <w:rFonts w:ascii="Times New Roman" w:hAnsi="Times New Roman" w:cs="Times New Roman"/>
          <w:sz w:val="24"/>
          <w:szCs w:val="24"/>
        </w:rPr>
        <w:t xml:space="preserve">2002). </w:t>
      </w:r>
    </w:p>
    <w:p w:rsidR="00150A7C" w:rsidRPr="00150A7C" w:rsidRDefault="00204F2C" w:rsidP="00150A7C">
      <w:pPr>
        <w:spacing w:line="480" w:lineRule="auto"/>
        <w:jc w:val="center"/>
        <w:rPr>
          <w:rFonts w:ascii="Times New Roman" w:hAnsi="Times New Roman" w:cs="Times New Roman"/>
          <w:b/>
          <w:sz w:val="24"/>
          <w:szCs w:val="24"/>
        </w:rPr>
      </w:pPr>
      <w:r w:rsidRPr="00150A7C">
        <w:rPr>
          <w:rFonts w:ascii="Times New Roman" w:hAnsi="Times New Roman" w:cs="Times New Roman"/>
          <w:b/>
          <w:sz w:val="24"/>
          <w:szCs w:val="24"/>
        </w:rPr>
        <w:t>Conclusion</w:t>
      </w:r>
    </w:p>
    <w:p w:rsidR="00150A7C" w:rsidRPr="00150A7C" w:rsidRDefault="00204F2C" w:rsidP="00150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behavior is </w:t>
      </w:r>
      <w:r>
        <w:rPr>
          <w:rFonts w:ascii="Times New Roman" w:hAnsi="Times New Roman" w:cs="Times New Roman"/>
          <w:sz w:val="24"/>
          <w:szCs w:val="24"/>
        </w:rPr>
        <w:t>critical in any society and has to be monitored well for the continuity of culture.</w:t>
      </w:r>
      <w:r w:rsidR="00E328FA">
        <w:rPr>
          <w:rFonts w:ascii="Times New Roman" w:hAnsi="Times New Roman" w:cs="Times New Roman"/>
          <w:sz w:val="24"/>
          <w:szCs w:val="24"/>
        </w:rPr>
        <w:t xml:space="preserve"> Both nature and nurture influence behavior, and both have to work together to produce an upright person. Determinant such as intention, environmental, and skill can be termed as the sufficient factors that influence behavior while the rest influence and strength the initials factors. Before judging the behavior of an individual, it is necessary to investigate the force behind such behavior instead of making mere conclusions.   </w:t>
      </w:r>
    </w:p>
    <w:p w:rsidR="00FB6A5F" w:rsidRPr="00150A7C" w:rsidRDefault="00FB6A5F" w:rsidP="00150A7C">
      <w:pPr>
        <w:spacing w:line="480" w:lineRule="auto"/>
        <w:rPr>
          <w:rFonts w:ascii="Times New Roman" w:hAnsi="Times New Roman" w:cs="Times New Roman"/>
          <w:sz w:val="24"/>
          <w:szCs w:val="24"/>
        </w:rPr>
      </w:pPr>
    </w:p>
    <w:p w:rsidR="00A87E0D" w:rsidRPr="00150A7C" w:rsidRDefault="00A87E0D" w:rsidP="00150A7C">
      <w:pPr>
        <w:spacing w:line="480" w:lineRule="auto"/>
        <w:rPr>
          <w:rFonts w:ascii="Times New Roman" w:hAnsi="Times New Roman" w:cs="Times New Roman"/>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E040E3" w:rsidRDefault="00E040E3" w:rsidP="00E040E3">
      <w:pPr>
        <w:spacing w:line="480" w:lineRule="auto"/>
        <w:jc w:val="center"/>
        <w:rPr>
          <w:rFonts w:ascii="Times New Roman" w:hAnsi="Times New Roman" w:cs="Times New Roman"/>
          <w:b/>
          <w:sz w:val="24"/>
          <w:szCs w:val="24"/>
        </w:rPr>
      </w:pPr>
    </w:p>
    <w:p w:rsidR="00A87E0D" w:rsidRPr="00E040E3" w:rsidRDefault="00204F2C" w:rsidP="00E040E3">
      <w:pPr>
        <w:spacing w:line="480" w:lineRule="auto"/>
        <w:jc w:val="center"/>
        <w:rPr>
          <w:rFonts w:ascii="Times New Roman" w:hAnsi="Times New Roman" w:cs="Times New Roman"/>
          <w:b/>
          <w:sz w:val="24"/>
          <w:szCs w:val="24"/>
        </w:rPr>
      </w:pPr>
      <w:r w:rsidRPr="00E040E3">
        <w:rPr>
          <w:rFonts w:ascii="Times New Roman" w:hAnsi="Times New Roman" w:cs="Times New Roman"/>
          <w:b/>
          <w:sz w:val="24"/>
          <w:szCs w:val="24"/>
        </w:rPr>
        <w:t>References</w:t>
      </w:r>
    </w:p>
    <w:p w:rsidR="00E040E3" w:rsidRDefault="00204F2C" w:rsidP="00E040E3">
      <w:pPr>
        <w:spacing w:line="480" w:lineRule="auto"/>
        <w:ind w:left="720" w:hanging="720"/>
        <w:rPr>
          <w:rFonts w:ascii="Times New Roman" w:hAnsi="Times New Roman" w:cs="Times New Roman"/>
          <w:sz w:val="24"/>
          <w:szCs w:val="24"/>
        </w:rPr>
      </w:pPr>
      <w:r w:rsidRPr="00706F38">
        <w:rPr>
          <w:rFonts w:ascii="Times New Roman" w:hAnsi="Times New Roman" w:cs="Times New Roman"/>
          <w:sz w:val="24"/>
          <w:szCs w:val="24"/>
        </w:rPr>
        <w:t>Borg, M. A. (2014). Cultural determinants of infection control behavior: understanding drivers and implementing effective change. </w:t>
      </w:r>
      <w:r w:rsidRPr="00706F38">
        <w:rPr>
          <w:rFonts w:ascii="Times New Roman" w:hAnsi="Times New Roman" w:cs="Times New Roman"/>
          <w:i/>
          <w:iCs/>
          <w:sz w:val="24"/>
          <w:szCs w:val="24"/>
        </w:rPr>
        <w:t>Journal of Hospital Infection</w:t>
      </w:r>
      <w:r w:rsidRPr="00706F38">
        <w:rPr>
          <w:rFonts w:ascii="Times New Roman" w:hAnsi="Times New Roman" w:cs="Times New Roman"/>
          <w:sz w:val="24"/>
          <w:szCs w:val="24"/>
        </w:rPr>
        <w:t>, </w:t>
      </w:r>
      <w:r w:rsidRPr="00706F38">
        <w:rPr>
          <w:rFonts w:ascii="Times New Roman" w:hAnsi="Times New Roman" w:cs="Times New Roman"/>
          <w:i/>
          <w:iCs/>
          <w:sz w:val="24"/>
          <w:szCs w:val="24"/>
        </w:rPr>
        <w:t>86</w:t>
      </w:r>
      <w:r w:rsidRPr="00706F38">
        <w:rPr>
          <w:rFonts w:ascii="Times New Roman" w:hAnsi="Times New Roman" w:cs="Times New Roman"/>
          <w:sz w:val="24"/>
          <w:szCs w:val="24"/>
        </w:rPr>
        <w:t>(3), 161-168.</w:t>
      </w:r>
    </w:p>
    <w:p w:rsidR="00E040E3" w:rsidRDefault="00204F2C" w:rsidP="00E040E3">
      <w:pPr>
        <w:spacing w:line="480" w:lineRule="auto"/>
        <w:ind w:left="720" w:hanging="720"/>
        <w:rPr>
          <w:rFonts w:ascii="Times New Roman" w:hAnsi="Times New Roman" w:cs="Times New Roman"/>
          <w:sz w:val="24"/>
          <w:szCs w:val="24"/>
        </w:rPr>
      </w:pPr>
      <w:r w:rsidRPr="00706F38">
        <w:rPr>
          <w:rFonts w:ascii="Times New Roman" w:hAnsi="Times New Roman" w:cs="Times New Roman"/>
          <w:sz w:val="24"/>
          <w:szCs w:val="24"/>
        </w:rPr>
        <w:t>French, S. D., Green, S. E., O’Connor, D. A., McKenzie, J. E., Francis, J. J., Michie, S., ... &amp; Grimshaw, J. M. (2012). Developing theory-informed behavior change interventions to implement evidence into practice: a systematic approach using the Theoretic</w:t>
      </w:r>
      <w:r w:rsidRPr="00706F38">
        <w:rPr>
          <w:rFonts w:ascii="Times New Roman" w:hAnsi="Times New Roman" w:cs="Times New Roman"/>
          <w:sz w:val="24"/>
          <w:szCs w:val="24"/>
        </w:rPr>
        <w:t>al Domains Framework. </w:t>
      </w:r>
      <w:r w:rsidRPr="00706F38">
        <w:rPr>
          <w:rFonts w:ascii="Times New Roman" w:hAnsi="Times New Roman" w:cs="Times New Roman"/>
          <w:i/>
          <w:iCs/>
          <w:sz w:val="24"/>
          <w:szCs w:val="24"/>
        </w:rPr>
        <w:t>Implementation Science</w:t>
      </w:r>
      <w:r w:rsidRPr="00706F38">
        <w:rPr>
          <w:rFonts w:ascii="Times New Roman" w:hAnsi="Times New Roman" w:cs="Times New Roman"/>
          <w:sz w:val="24"/>
          <w:szCs w:val="24"/>
        </w:rPr>
        <w:t>, </w:t>
      </w:r>
      <w:r w:rsidRPr="00706F38">
        <w:rPr>
          <w:rFonts w:ascii="Times New Roman" w:hAnsi="Times New Roman" w:cs="Times New Roman"/>
          <w:i/>
          <w:iCs/>
          <w:sz w:val="24"/>
          <w:szCs w:val="24"/>
        </w:rPr>
        <w:t>7</w:t>
      </w:r>
      <w:r w:rsidRPr="00706F38">
        <w:rPr>
          <w:rFonts w:ascii="Times New Roman" w:hAnsi="Times New Roman" w:cs="Times New Roman"/>
          <w:sz w:val="24"/>
          <w:szCs w:val="24"/>
        </w:rPr>
        <w:t>(1), 38.</w:t>
      </w:r>
    </w:p>
    <w:p w:rsidR="00E040E3" w:rsidRDefault="00204F2C" w:rsidP="00E040E3">
      <w:pPr>
        <w:spacing w:line="480" w:lineRule="auto"/>
        <w:ind w:left="720" w:hanging="720"/>
        <w:rPr>
          <w:rFonts w:ascii="Times New Roman" w:hAnsi="Times New Roman" w:cs="Times New Roman"/>
          <w:sz w:val="24"/>
          <w:szCs w:val="24"/>
        </w:rPr>
      </w:pPr>
      <w:r w:rsidRPr="00706F38">
        <w:rPr>
          <w:rFonts w:ascii="Times New Roman" w:hAnsi="Times New Roman" w:cs="Times New Roman"/>
          <w:sz w:val="24"/>
          <w:szCs w:val="24"/>
        </w:rPr>
        <w:t xml:space="preserve">Korenromp, E. L., Bakker, R., Vlas, S. J., Gray, R. H., Wawer, M. J., Serwadda, D., ... &amp; Habbema, J. D. (2002). HIV dynamics and behavior change as determinants of the impact of sexually transmitted </w:t>
      </w:r>
      <w:r w:rsidRPr="00706F38">
        <w:rPr>
          <w:rFonts w:ascii="Times New Roman" w:hAnsi="Times New Roman" w:cs="Times New Roman"/>
          <w:sz w:val="24"/>
          <w:szCs w:val="24"/>
        </w:rPr>
        <w:t>disease treatment on HIV transmission in the context of the Rakai trial. </w:t>
      </w:r>
      <w:r w:rsidRPr="00706F38">
        <w:rPr>
          <w:rFonts w:ascii="Times New Roman" w:hAnsi="Times New Roman" w:cs="Times New Roman"/>
          <w:i/>
          <w:iCs/>
          <w:sz w:val="24"/>
          <w:szCs w:val="24"/>
        </w:rPr>
        <w:t>Aids</w:t>
      </w:r>
      <w:r w:rsidRPr="00706F38">
        <w:rPr>
          <w:rFonts w:ascii="Times New Roman" w:hAnsi="Times New Roman" w:cs="Times New Roman"/>
          <w:sz w:val="24"/>
          <w:szCs w:val="24"/>
        </w:rPr>
        <w:t>, </w:t>
      </w:r>
      <w:r w:rsidRPr="00706F38">
        <w:rPr>
          <w:rFonts w:ascii="Times New Roman" w:hAnsi="Times New Roman" w:cs="Times New Roman"/>
          <w:i/>
          <w:iCs/>
          <w:sz w:val="24"/>
          <w:szCs w:val="24"/>
        </w:rPr>
        <w:t>16</w:t>
      </w:r>
      <w:r w:rsidRPr="00706F38">
        <w:rPr>
          <w:rFonts w:ascii="Times New Roman" w:hAnsi="Times New Roman" w:cs="Times New Roman"/>
          <w:sz w:val="24"/>
          <w:szCs w:val="24"/>
        </w:rPr>
        <w:t>(16), 2209-2218.</w:t>
      </w:r>
    </w:p>
    <w:p w:rsidR="00E040E3" w:rsidRDefault="00204F2C" w:rsidP="00E040E3">
      <w:pPr>
        <w:spacing w:line="480" w:lineRule="auto"/>
        <w:ind w:left="720" w:hanging="720"/>
        <w:rPr>
          <w:rFonts w:ascii="Times New Roman" w:hAnsi="Times New Roman" w:cs="Times New Roman"/>
          <w:sz w:val="24"/>
          <w:szCs w:val="24"/>
        </w:rPr>
      </w:pPr>
      <w:r w:rsidRPr="00E328FA">
        <w:rPr>
          <w:rFonts w:ascii="Times New Roman" w:hAnsi="Times New Roman" w:cs="Times New Roman"/>
          <w:sz w:val="24"/>
          <w:szCs w:val="24"/>
        </w:rPr>
        <w:t xml:space="preserve">Whitmarsh, L. (2011). Scepticism and uncertainty about climate change: </w:t>
      </w:r>
      <w:r>
        <w:rPr>
          <w:rFonts w:ascii="Times New Roman" w:hAnsi="Times New Roman" w:cs="Times New Roman"/>
          <w:sz w:val="24"/>
          <w:szCs w:val="24"/>
        </w:rPr>
        <w:t>d</w:t>
      </w:r>
      <w:r w:rsidRPr="00E328FA">
        <w:rPr>
          <w:rFonts w:ascii="Times New Roman" w:hAnsi="Times New Roman" w:cs="Times New Roman"/>
          <w:sz w:val="24"/>
          <w:szCs w:val="24"/>
        </w:rPr>
        <w:t>imensions, determinants</w:t>
      </w:r>
      <w:r>
        <w:rPr>
          <w:rFonts w:ascii="Times New Roman" w:hAnsi="Times New Roman" w:cs="Times New Roman"/>
          <w:sz w:val="24"/>
          <w:szCs w:val="24"/>
        </w:rPr>
        <w:t>,</w:t>
      </w:r>
      <w:r w:rsidRPr="00E328FA">
        <w:rPr>
          <w:rFonts w:ascii="Times New Roman" w:hAnsi="Times New Roman" w:cs="Times New Roman"/>
          <w:sz w:val="24"/>
          <w:szCs w:val="24"/>
        </w:rPr>
        <w:t xml:space="preserve"> and change over time. </w:t>
      </w:r>
      <w:r w:rsidRPr="00E328FA">
        <w:rPr>
          <w:rFonts w:ascii="Times New Roman" w:hAnsi="Times New Roman" w:cs="Times New Roman"/>
          <w:i/>
          <w:iCs/>
          <w:sz w:val="24"/>
          <w:szCs w:val="24"/>
        </w:rPr>
        <w:t>Global environmental change</w:t>
      </w:r>
      <w:r w:rsidRPr="00E328FA">
        <w:rPr>
          <w:rFonts w:ascii="Times New Roman" w:hAnsi="Times New Roman" w:cs="Times New Roman"/>
          <w:sz w:val="24"/>
          <w:szCs w:val="24"/>
        </w:rPr>
        <w:t>, </w:t>
      </w:r>
      <w:r w:rsidRPr="00E328FA">
        <w:rPr>
          <w:rFonts w:ascii="Times New Roman" w:hAnsi="Times New Roman" w:cs="Times New Roman"/>
          <w:i/>
          <w:iCs/>
          <w:sz w:val="24"/>
          <w:szCs w:val="24"/>
        </w:rPr>
        <w:t>21</w:t>
      </w:r>
      <w:r w:rsidRPr="00E328FA">
        <w:rPr>
          <w:rFonts w:ascii="Times New Roman" w:hAnsi="Times New Roman" w:cs="Times New Roman"/>
          <w:sz w:val="24"/>
          <w:szCs w:val="24"/>
        </w:rPr>
        <w:t>(2), 690</w:t>
      </w:r>
      <w:r w:rsidRPr="00E328FA">
        <w:rPr>
          <w:rFonts w:ascii="Times New Roman" w:hAnsi="Times New Roman" w:cs="Times New Roman"/>
          <w:sz w:val="24"/>
          <w:szCs w:val="24"/>
        </w:rPr>
        <w:t>-700.</w:t>
      </w:r>
    </w:p>
    <w:p w:rsidR="00E040E3" w:rsidRPr="00150A7C" w:rsidRDefault="00204F2C" w:rsidP="00E040E3">
      <w:pPr>
        <w:spacing w:line="480" w:lineRule="auto"/>
        <w:ind w:left="720" w:hanging="720"/>
        <w:rPr>
          <w:rFonts w:ascii="Times New Roman" w:hAnsi="Times New Roman" w:cs="Times New Roman"/>
          <w:sz w:val="24"/>
          <w:szCs w:val="24"/>
        </w:rPr>
      </w:pPr>
      <w:r w:rsidRPr="00E040E3">
        <w:rPr>
          <w:rFonts w:ascii="Times New Roman" w:hAnsi="Times New Roman" w:cs="Times New Roman"/>
          <w:sz w:val="24"/>
          <w:szCs w:val="24"/>
        </w:rPr>
        <w:t>Woods, P. A., &amp; Cullen, C. (1983). Determinants of staff behavior in long-term care. </w:t>
      </w:r>
      <w:r w:rsidRPr="00E040E3">
        <w:rPr>
          <w:rFonts w:ascii="Times New Roman" w:hAnsi="Times New Roman" w:cs="Times New Roman"/>
          <w:i/>
          <w:iCs/>
          <w:sz w:val="24"/>
          <w:szCs w:val="24"/>
        </w:rPr>
        <w:t>Behavioral and Cognitive Psychotherapy</w:t>
      </w:r>
      <w:r w:rsidRPr="00E040E3">
        <w:rPr>
          <w:rFonts w:ascii="Times New Roman" w:hAnsi="Times New Roman" w:cs="Times New Roman"/>
          <w:sz w:val="24"/>
          <w:szCs w:val="24"/>
        </w:rPr>
        <w:t>, </w:t>
      </w:r>
      <w:r w:rsidRPr="00E040E3">
        <w:rPr>
          <w:rFonts w:ascii="Times New Roman" w:hAnsi="Times New Roman" w:cs="Times New Roman"/>
          <w:i/>
          <w:iCs/>
          <w:sz w:val="24"/>
          <w:szCs w:val="24"/>
        </w:rPr>
        <w:t>11</w:t>
      </w:r>
      <w:r w:rsidRPr="00E040E3">
        <w:rPr>
          <w:rFonts w:ascii="Times New Roman" w:hAnsi="Times New Roman" w:cs="Times New Roman"/>
          <w:sz w:val="24"/>
          <w:szCs w:val="24"/>
        </w:rPr>
        <w:t>(1), 4-17.</w:t>
      </w:r>
    </w:p>
    <w:sectPr w:rsidR="00E040E3" w:rsidRPr="00150A7C" w:rsidSect="00E040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F2C" w:rsidRDefault="00204F2C">
      <w:pPr>
        <w:spacing w:after="0" w:line="240" w:lineRule="auto"/>
      </w:pPr>
      <w:r>
        <w:separator/>
      </w:r>
    </w:p>
  </w:endnote>
  <w:endnote w:type="continuationSeparator" w:id="0">
    <w:p w:rsidR="00204F2C" w:rsidRDefault="00204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F2C" w:rsidRDefault="00204F2C">
      <w:pPr>
        <w:spacing w:after="0" w:line="240" w:lineRule="auto"/>
      </w:pPr>
      <w:r>
        <w:separator/>
      </w:r>
    </w:p>
  </w:footnote>
  <w:footnote w:type="continuationSeparator" w:id="0">
    <w:p w:rsidR="00204F2C" w:rsidRDefault="00204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0490152"/>
      <w:docPartObj>
        <w:docPartGallery w:val="Page Numbers (Top of Page)"/>
        <w:docPartUnique/>
      </w:docPartObj>
    </w:sdtPr>
    <w:sdtEndPr>
      <w:rPr>
        <w:noProof/>
      </w:rPr>
    </w:sdtEndPr>
    <w:sdtContent>
      <w:p w:rsidR="00E040E3" w:rsidRPr="00E040E3" w:rsidRDefault="00204F2C">
        <w:pPr>
          <w:pStyle w:val="Header"/>
          <w:jc w:val="right"/>
          <w:rPr>
            <w:rFonts w:ascii="Times New Roman" w:hAnsi="Times New Roman" w:cs="Times New Roman"/>
            <w:sz w:val="24"/>
            <w:szCs w:val="24"/>
          </w:rPr>
        </w:pPr>
        <w:r w:rsidRPr="00E040E3">
          <w:rPr>
            <w:rFonts w:ascii="Times New Roman" w:hAnsi="Times New Roman" w:cs="Times New Roman"/>
            <w:sz w:val="24"/>
            <w:szCs w:val="24"/>
          </w:rPr>
          <w:fldChar w:fldCharType="begin"/>
        </w:r>
        <w:r w:rsidRPr="00E040E3">
          <w:rPr>
            <w:rFonts w:ascii="Times New Roman" w:hAnsi="Times New Roman" w:cs="Times New Roman"/>
            <w:sz w:val="24"/>
            <w:szCs w:val="24"/>
          </w:rPr>
          <w:instrText xml:space="preserve"> PAGE   \* MERGEFORMAT </w:instrText>
        </w:r>
        <w:r w:rsidRPr="00E040E3">
          <w:rPr>
            <w:rFonts w:ascii="Times New Roman" w:hAnsi="Times New Roman" w:cs="Times New Roman"/>
            <w:sz w:val="24"/>
            <w:szCs w:val="24"/>
          </w:rPr>
          <w:fldChar w:fldCharType="separate"/>
        </w:r>
        <w:r w:rsidR="001E2EDB">
          <w:rPr>
            <w:rFonts w:ascii="Times New Roman" w:hAnsi="Times New Roman" w:cs="Times New Roman"/>
            <w:noProof/>
            <w:sz w:val="24"/>
            <w:szCs w:val="24"/>
          </w:rPr>
          <w:t>4</w:t>
        </w:r>
        <w:r w:rsidRPr="00E040E3">
          <w:rPr>
            <w:rFonts w:ascii="Times New Roman" w:hAnsi="Times New Roman" w:cs="Times New Roman"/>
            <w:noProof/>
            <w:sz w:val="24"/>
            <w:szCs w:val="24"/>
          </w:rPr>
          <w:fldChar w:fldCharType="end"/>
        </w:r>
      </w:p>
    </w:sdtContent>
  </w:sdt>
  <w:p w:rsidR="00E040E3" w:rsidRPr="00E040E3" w:rsidRDefault="00204F2C">
    <w:pPr>
      <w:pStyle w:val="Header"/>
      <w:rPr>
        <w:rFonts w:ascii="Times New Roman" w:hAnsi="Times New Roman" w:cs="Times New Roman"/>
        <w:sz w:val="24"/>
        <w:szCs w:val="24"/>
      </w:rPr>
    </w:pPr>
    <w:r>
      <w:rPr>
        <w:rFonts w:ascii="Times New Roman" w:hAnsi="Times New Roman" w:cs="Times New Roman"/>
        <w:sz w:val="24"/>
        <w:szCs w:val="24"/>
      </w:rPr>
      <w:t>What d</w:t>
    </w:r>
    <w:r w:rsidRPr="00E040E3">
      <w:rPr>
        <w:rFonts w:ascii="Times New Roman" w:hAnsi="Times New Roman" w:cs="Times New Roman"/>
        <w:sz w:val="24"/>
        <w:szCs w:val="24"/>
      </w:rPr>
      <w:t>etermin</w:t>
    </w:r>
    <w:r>
      <w:rPr>
        <w:rFonts w:ascii="Times New Roman" w:hAnsi="Times New Roman" w:cs="Times New Roman"/>
        <w:sz w:val="24"/>
        <w:szCs w:val="24"/>
      </w:rPr>
      <w:t xml:space="preserve">es </w:t>
    </w:r>
    <w:r w:rsidRPr="00E040E3">
      <w:rPr>
        <w:rFonts w:ascii="Times New Roman" w:hAnsi="Times New Roman" w:cs="Times New Roman"/>
        <w:sz w:val="24"/>
        <w:szCs w:val="24"/>
      </w:rPr>
      <w:t>human behavior</w:t>
    </w:r>
    <w:r>
      <w:rPr>
        <w:rFonts w:ascii="Times New Roman" w:hAnsi="Times New Roman" w:cs="Times New Roman"/>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0E3" w:rsidRDefault="00204F2C">
    <w:pPr>
      <w:pStyle w:val="Header"/>
    </w:pPr>
    <w:r w:rsidRPr="00E040E3">
      <w:rPr>
        <w:rFonts w:ascii="Times New Roman" w:hAnsi="Times New Roman" w:cs="Times New Roman"/>
        <w:sz w:val="24"/>
        <w:szCs w:val="24"/>
      </w:rPr>
      <w:t xml:space="preserve">Running Head: </w:t>
    </w:r>
    <w:r w:rsidR="00AE360B">
      <w:rPr>
        <w:rFonts w:ascii="Times New Roman" w:hAnsi="Times New Roman" w:cs="Times New Roman"/>
        <w:sz w:val="24"/>
        <w:szCs w:val="24"/>
      </w:rPr>
      <w:t xml:space="preserve">what </w:t>
    </w:r>
    <w:r w:rsidRPr="00E040E3">
      <w:rPr>
        <w:rFonts w:ascii="Times New Roman" w:hAnsi="Times New Roman" w:cs="Times New Roman"/>
        <w:sz w:val="24"/>
        <w:szCs w:val="24"/>
      </w:rPr>
      <w:t>determi</w:t>
    </w:r>
    <w:r w:rsidR="00AE360B">
      <w:rPr>
        <w:rFonts w:ascii="Times New Roman" w:hAnsi="Times New Roman" w:cs="Times New Roman"/>
        <w:sz w:val="24"/>
        <w:szCs w:val="24"/>
      </w:rPr>
      <w:t>nes</w:t>
    </w:r>
    <w:r w:rsidRPr="00E040E3">
      <w:rPr>
        <w:rFonts w:ascii="Times New Roman" w:hAnsi="Times New Roman" w:cs="Times New Roman"/>
        <w:sz w:val="24"/>
        <w:szCs w:val="24"/>
      </w:rPr>
      <w:t xml:space="preserve"> human behavior</w:t>
    </w:r>
    <w:r w:rsidR="00AE360B">
      <w:rPr>
        <w:rFonts w:ascii="Times New Roman" w:hAnsi="Times New Roman" w:cs="Times New Roman"/>
        <w:sz w:val="24"/>
        <w:szCs w:val="24"/>
      </w:rPr>
      <w:t>?</w:t>
    </w:r>
    <w:r w:rsidRPr="00E040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040E3">
      <w:t xml:space="preserve">                                        </w:t>
    </w:r>
    <w:r w:rsidR="00AE360B">
      <w:t xml:space="preserve"> </w:t>
    </w:r>
    <w:r w:rsidRPr="00E040E3">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wNDIwMjUxMrQwszBT0lEKTi0uzszPAykwqgUAxqXrcCwAAAA="/>
  </w:docVars>
  <w:rsids>
    <w:rsidRoot w:val="00F83C43"/>
    <w:rsid w:val="00014080"/>
    <w:rsid w:val="00150A7C"/>
    <w:rsid w:val="001843F5"/>
    <w:rsid w:val="001E2EDB"/>
    <w:rsid w:val="001F7D67"/>
    <w:rsid w:val="00204F2C"/>
    <w:rsid w:val="0043279A"/>
    <w:rsid w:val="004C1A88"/>
    <w:rsid w:val="005455BD"/>
    <w:rsid w:val="00706F38"/>
    <w:rsid w:val="00A17B2E"/>
    <w:rsid w:val="00A771A2"/>
    <w:rsid w:val="00A87E0D"/>
    <w:rsid w:val="00AE360B"/>
    <w:rsid w:val="00B45117"/>
    <w:rsid w:val="00C4594E"/>
    <w:rsid w:val="00CD6CD7"/>
    <w:rsid w:val="00D558F7"/>
    <w:rsid w:val="00D950E5"/>
    <w:rsid w:val="00DD3CDA"/>
    <w:rsid w:val="00E040E3"/>
    <w:rsid w:val="00E328FA"/>
    <w:rsid w:val="00E81DD3"/>
    <w:rsid w:val="00F073D0"/>
    <w:rsid w:val="00F36171"/>
    <w:rsid w:val="00F8011A"/>
    <w:rsid w:val="00F81774"/>
    <w:rsid w:val="00F83C43"/>
    <w:rsid w:val="00FB6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0E3"/>
  </w:style>
  <w:style w:type="paragraph" w:styleId="Footer">
    <w:name w:val="footer"/>
    <w:basedOn w:val="Normal"/>
    <w:link w:val="FooterChar"/>
    <w:uiPriority w:val="99"/>
    <w:unhideWhenUsed/>
    <w:rsid w:val="00E04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0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0E3"/>
  </w:style>
  <w:style w:type="paragraph" w:styleId="Footer">
    <w:name w:val="footer"/>
    <w:basedOn w:val="Normal"/>
    <w:link w:val="FooterChar"/>
    <w:uiPriority w:val="99"/>
    <w:unhideWhenUsed/>
    <w:rsid w:val="00E04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2019-07-20T17:35:00Z</dcterms:created>
  <dcterms:modified xsi:type="dcterms:W3CDTF">2019-07-20T17:35:00Z</dcterms:modified>
</cp:coreProperties>
</file>